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7"/>
        <w:tblW w:w="13470" w:type="dxa"/>
        <w:tblInd w:w="-278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00"/>
        <w:gridCol w:w="1065"/>
        <w:gridCol w:w="855"/>
        <w:gridCol w:w="990"/>
        <w:gridCol w:w="975"/>
        <w:gridCol w:w="1110"/>
        <w:gridCol w:w="1623"/>
        <w:gridCol w:w="1797"/>
        <w:gridCol w:w="1260"/>
        <w:gridCol w:w="2370"/>
        <w:gridCol w:w="82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0" w:hRule="atLeast"/>
        </w:trPr>
        <w:tc>
          <w:tcPr>
            <w:tcW w:w="13470" w:type="dxa"/>
            <w:gridSpan w:val="11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方正小标宋_GBK" w:cs="Times New Roman"/>
                <w:i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小标宋_GBK" w:cs="Times New Roman"/>
                <w:i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威海市交通运输局及下属单位</w:t>
            </w:r>
            <w:r>
              <w:rPr>
                <w:rFonts w:hint="default" w:ascii="宋体" w:hAnsi="宋体" w:eastAsia="方正小标宋_GBK" w:cs="Times New Roman"/>
                <w:i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综合性涉企收费目录清单</w:t>
            </w:r>
          </w:p>
          <w:p>
            <w:pPr>
              <w:pStyle w:val="2"/>
              <w:rPr>
                <w:rFonts w:hint="default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91" w:hRule="exact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宋体" w:hAnsi="宋体" w:eastAsia="黑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宋体" w:eastAsia="黑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宋体" w:hAnsi="宋体" w:eastAsia="黑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宋体" w:eastAsia="黑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部门名称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宋体" w:hAnsi="宋体" w:eastAsia="黑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宋体" w:eastAsia="黑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收费单位名称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宋体" w:hAnsi="宋体" w:eastAsia="黑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宋体" w:eastAsia="黑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单位性质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宋体" w:hAnsi="宋体" w:eastAsia="黑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黑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收费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宋体" w:hAnsi="宋体" w:eastAsia="黑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宋体" w:eastAsia="黑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项目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宋体" w:hAnsi="宋体" w:eastAsia="黑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宋体" w:eastAsia="黑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收费性质</w:t>
            </w:r>
          </w:p>
        </w:tc>
        <w:tc>
          <w:tcPr>
            <w:tcW w:w="1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宋体" w:hAnsi="宋体" w:eastAsia="黑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宋体" w:eastAsia="黑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服务内容或涉及事项</w:t>
            </w:r>
          </w:p>
        </w:tc>
        <w:tc>
          <w:tcPr>
            <w:tcW w:w="1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宋体" w:hAnsi="宋体" w:eastAsia="黑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宋体" w:eastAsia="黑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收费标准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宋体" w:hAnsi="宋体" w:eastAsia="黑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宋体" w:eastAsia="黑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标准制定方式及部门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宋体" w:hAnsi="宋体" w:eastAsia="黑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宋体" w:eastAsia="黑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政策依据</w:t>
            </w:r>
          </w:p>
        </w:tc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宋体" w:hAnsi="宋体" w:eastAsia="黑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宋体" w:eastAsia="黑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备注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24" w:hRule="exact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仿宋_GB2312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仿宋_GB2312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1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仿宋_GB2312" w:cs="Times New Roman"/>
                <w:i w:val="0"/>
                <w:color w:val="000000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宋体" w:hAnsi="宋体" w:eastAsia="仿宋_GB2312" w:cs="Times New Roman"/>
                <w:i w:val="0"/>
                <w:color w:val="000000"/>
                <w:sz w:val="24"/>
                <w:szCs w:val="24"/>
                <w:u w:val="none"/>
                <w:lang w:eastAsia="zh-CN"/>
              </w:rPr>
              <w:t>威海市交通运输局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宋体" w:hAnsi="宋体" w:eastAsia="仿宋_GB2312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仿宋_GB2312" w:cs="Times New Roman"/>
                <w:i w:val="0"/>
                <w:color w:val="000000"/>
                <w:sz w:val="24"/>
                <w:szCs w:val="24"/>
                <w:u w:val="none"/>
                <w:lang w:eastAsia="zh-CN"/>
              </w:rPr>
              <w:t>威海港引航站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宋体" w:hAnsi="宋体" w:eastAsia="仿宋_GB2312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宋体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事业单位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仿宋_GB2312" w:cs="Times New Roman"/>
                <w:i w:val="0"/>
                <w:color w:val="000000"/>
                <w:sz w:val="24"/>
                <w:szCs w:val="24"/>
                <w:u w:val="none"/>
                <w:lang w:eastAsia="zh-CN"/>
              </w:rPr>
            </w:pPr>
            <w:bookmarkStart w:id="0" w:name="OLE_LINK1"/>
            <w:r>
              <w:rPr>
                <w:rFonts w:hint="eastAsia" w:ascii="宋体" w:hAnsi="宋体" w:eastAsia="仿宋_GB2312" w:cs="Times New Roman"/>
                <w:i w:val="0"/>
                <w:color w:val="000000"/>
                <w:sz w:val="24"/>
                <w:szCs w:val="24"/>
                <w:u w:val="none"/>
                <w:lang w:eastAsia="zh-CN"/>
              </w:rPr>
              <w:t>引航</w:t>
            </w:r>
            <w:r>
              <w:rPr>
                <w:rFonts w:hint="eastAsia" w:ascii="宋体" w:hAnsi="宋体" w:eastAsia="仿宋_GB2312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(移泊）</w:t>
            </w:r>
            <w:r>
              <w:rPr>
                <w:rFonts w:hint="eastAsia" w:ascii="宋体" w:hAnsi="宋体" w:eastAsia="仿宋_GB2312" w:cs="Times New Roman"/>
                <w:i w:val="0"/>
                <w:color w:val="000000"/>
                <w:sz w:val="24"/>
                <w:szCs w:val="24"/>
                <w:u w:val="none"/>
                <w:lang w:eastAsia="zh-CN"/>
              </w:rPr>
              <w:t>费</w:t>
            </w:r>
            <w:bookmarkEnd w:id="0"/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宋体" w:hAnsi="宋体" w:eastAsia="仿宋_GB2312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宋体" w:eastAsia="仿宋_GB2312" w:cs="Times New Roman"/>
                <w:i w:val="0"/>
                <w:color w:val="000000"/>
                <w:sz w:val="24"/>
                <w:szCs w:val="24"/>
                <w:u w:val="none"/>
                <w:lang w:eastAsia="zh-CN"/>
              </w:rPr>
              <w:t>行政事业性收费</w:t>
            </w:r>
          </w:p>
        </w:tc>
        <w:tc>
          <w:tcPr>
            <w:tcW w:w="1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rPr>
                <w:rFonts w:hint="eastAsia" w:ascii="宋体" w:hAnsi="宋体" w:eastAsia="仿宋_GB2312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仿宋_GB2312" w:cs="Times New Roman"/>
                <w:i w:val="0"/>
                <w:color w:val="000000"/>
                <w:sz w:val="24"/>
                <w:szCs w:val="24"/>
                <w:u w:val="none"/>
                <w:lang w:eastAsia="zh-CN"/>
              </w:rPr>
              <w:t>为进出我市港口船厂的外籍船舶提供专业引航服务</w:t>
            </w:r>
            <w:bookmarkStart w:id="1" w:name="_GoBack"/>
            <w:bookmarkEnd w:id="1"/>
            <w:r>
              <w:rPr>
                <w:rFonts w:hint="eastAsia" w:ascii="宋体" w:hAnsi="宋体" w:eastAsia="仿宋_GB2312" w:cs="Times New Roman"/>
                <w:i w:val="0"/>
                <w:color w:val="000000"/>
                <w:sz w:val="24"/>
                <w:szCs w:val="24"/>
                <w:u w:val="none"/>
                <w:lang w:eastAsia="zh-CN"/>
              </w:rPr>
              <w:t>。</w:t>
            </w:r>
          </w:p>
        </w:tc>
        <w:tc>
          <w:tcPr>
            <w:tcW w:w="1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rPr>
                <w:rFonts w:hint="default" w:ascii="宋体" w:hAnsi="宋体" w:eastAsia="仿宋_GB2312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仿宋_GB2312" w:cs="Times New Roman"/>
                <w:i w:val="0"/>
                <w:color w:val="000000"/>
                <w:sz w:val="24"/>
                <w:szCs w:val="24"/>
                <w:u w:val="none"/>
                <w:lang w:eastAsia="zh-CN"/>
              </w:rPr>
              <w:t>参见</w:t>
            </w: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《</w:t>
            </w:r>
            <w:r>
              <w:rPr>
                <w:rFonts w:hint="eastAsia" w:ascii="宋体" w:hAnsi="宋体" w:eastAsia="仿宋_GB2312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交通运输部 国家发展改革委关于修订印发〈港口收费计费办法〉的通知》（交水规〔2019〕2 号）</w:t>
            </w:r>
            <w:r>
              <w:rPr>
                <w:rFonts w:hint="eastAsia" w:ascii="宋体" w:hAnsi="宋体" w:eastAsia="仿宋_GB2312" w:cs="Times New Roman"/>
                <w:i w:val="0"/>
                <w:color w:val="000000"/>
                <w:sz w:val="24"/>
                <w:szCs w:val="24"/>
                <w:u w:val="none"/>
                <w:lang w:eastAsia="zh-CN"/>
              </w:rPr>
              <w:t>附件</w:t>
            </w:r>
            <w:r>
              <w:rPr>
                <w:rFonts w:hint="eastAsia" w:ascii="宋体" w:hAnsi="宋体" w:eastAsia="仿宋_GB2312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5、附件6。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rPr>
                <w:rFonts w:hint="default" w:ascii="宋体" w:hAnsi="宋体" w:eastAsia="仿宋_GB2312" w:cs="Times New Roman"/>
                <w:i w:val="0"/>
                <w:color w:val="000000"/>
                <w:sz w:val="24"/>
                <w:szCs w:val="24"/>
                <w:u w:val="none"/>
                <w:lang w:eastAsia="zh-CN"/>
              </w:rPr>
            </w:pPr>
            <w:r>
              <w:rPr>
                <w:rFonts w:hint="default" w:ascii="宋体" w:hAnsi="宋体" w:eastAsia="仿宋_GB2312" w:cs="Times New Roman"/>
                <w:i w:val="0"/>
                <w:color w:val="000000"/>
                <w:sz w:val="24"/>
                <w:szCs w:val="24"/>
                <w:u w:val="none"/>
                <w:lang w:eastAsia="zh-CN"/>
              </w:rPr>
              <w:t>政府制定</w:t>
            </w:r>
          </w:p>
          <w:p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rPr>
                <w:rFonts w:hint="default"/>
                <w:lang w:eastAsia="zh-CN"/>
              </w:rPr>
            </w:pPr>
            <w:r>
              <w:rPr>
                <w:rFonts w:hint="eastAsia" w:ascii="宋体" w:hAnsi="宋体" w:eastAsia="仿宋_GB2312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交通运输部、国家发展改革委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rPr>
                <w:rFonts w:hint="eastAsia" w:ascii="宋体" w:hAnsi="宋体" w:eastAsia="仿宋_GB2312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《</w:t>
            </w:r>
            <w:r>
              <w:rPr>
                <w:rFonts w:hint="eastAsia" w:ascii="宋体" w:hAnsi="宋体" w:eastAsia="仿宋_GB2312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交通运输部 国家发展改革委关于修订印发〈港口收费计费办法〉的通知》（交水规〔2019〕2 号）；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rPr>
                <w:rFonts w:hint="default" w:ascii="宋体" w:hAnsi="宋体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仿宋_GB2312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《交通运输部 国家发展改革委关于延续实施〈港口收费计费办法〉的公告》（交水规〔2024〕4 号）。</w:t>
            </w:r>
          </w:p>
        </w:tc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rPr>
                <w:rFonts w:hint="default" w:ascii="宋体" w:hAnsi="宋体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</w:tbl>
    <w:p>
      <w:pPr>
        <w:pStyle w:val="2"/>
      </w:pPr>
    </w:p>
    <w:sectPr>
      <w:footerReference r:id="rId3" w:type="default"/>
      <w:footerReference r:id="rId4" w:type="even"/>
      <w:pgSz w:w="16838" w:h="11906" w:orient="landscape"/>
      <w:pgMar w:top="1588" w:right="2098" w:bottom="1474" w:left="1985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方正宋体S-超大字符集(SIP)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方正宋体S-超大字符集(SIP)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宋体S-超大字符集(SIP)">
    <w:panose1 w:val="03000509000000000000"/>
    <w:charset w:val="86"/>
    <w:family w:val="auto"/>
    <w:pitch w:val="default"/>
    <w:sig w:usb0="00000003" w:usb1="0A0E0800" w:usb2="0000000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jc w:val="right"/>
      <w:rPr>
        <w:rFonts w:ascii="宋体" w:hAnsi="宋体"/>
        <w:sz w:val="28"/>
        <w:szCs w:val="28"/>
      </w:rPr>
    </w:pPr>
  </w:p>
  <w:p>
    <w:pPr>
      <w:pStyle w:val="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rPr>
        <w:rFonts w:ascii="宋体" w:hAnsi="宋体"/>
        <w:sz w:val="28"/>
        <w:szCs w:val="28"/>
      </w:rPr>
    </w:pPr>
  </w:p>
  <w:p>
    <w:pPr>
      <w:pStyle w:val="4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A1947CF"/>
    <w:rsid w:val="075C3F95"/>
    <w:rsid w:val="0D6BB686"/>
    <w:rsid w:val="13B37B8E"/>
    <w:rsid w:val="1FE3BE20"/>
    <w:rsid w:val="227F786A"/>
    <w:rsid w:val="2AFE453F"/>
    <w:rsid w:val="2EEA4644"/>
    <w:rsid w:val="2FBFC92E"/>
    <w:rsid w:val="37E9C1BA"/>
    <w:rsid w:val="3BF56094"/>
    <w:rsid w:val="3E0D14A2"/>
    <w:rsid w:val="47172900"/>
    <w:rsid w:val="4A1947CF"/>
    <w:rsid w:val="4FC1587C"/>
    <w:rsid w:val="515DE2DF"/>
    <w:rsid w:val="56B93B21"/>
    <w:rsid w:val="5826082E"/>
    <w:rsid w:val="58994013"/>
    <w:rsid w:val="5BFE3856"/>
    <w:rsid w:val="5F7BBFC7"/>
    <w:rsid w:val="5F7BD440"/>
    <w:rsid w:val="64DFBCF9"/>
    <w:rsid w:val="6B991076"/>
    <w:rsid w:val="70944A92"/>
    <w:rsid w:val="76EF8DD8"/>
    <w:rsid w:val="77C91873"/>
    <w:rsid w:val="77FFF9FE"/>
    <w:rsid w:val="7BADCB24"/>
    <w:rsid w:val="7ECD0736"/>
    <w:rsid w:val="7F5FD175"/>
    <w:rsid w:val="7F6E7072"/>
    <w:rsid w:val="7FAFE161"/>
    <w:rsid w:val="9FFBDAD0"/>
    <w:rsid w:val="ADBCA7E2"/>
    <w:rsid w:val="BD7B126B"/>
    <w:rsid w:val="C8FFE485"/>
    <w:rsid w:val="D6F7C472"/>
    <w:rsid w:val="DF371E6D"/>
    <w:rsid w:val="DF765A29"/>
    <w:rsid w:val="EACBBB67"/>
    <w:rsid w:val="EF7B21E8"/>
    <w:rsid w:val="F79EFE38"/>
    <w:rsid w:val="F7DF6305"/>
    <w:rsid w:val="FBF75416"/>
    <w:rsid w:val="FBFF3F65"/>
    <w:rsid w:val="FE7F289B"/>
    <w:rsid w:val="FF5F7605"/>
    <w:rsid w:val="FF7F8E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pPr>
      <w:spacing w:before="0" w:after="140" w:line="276" w:lineRule="auto"/>
    </w:pPr>
  </w:style>
  <w:style w:type="paragraph" w:customStyle="1" w:styleId="3">
    <w:name w:val="Body Text First Indent1"/>
    <w:basedOn w:val="2"/>
    <w:qFormat/>
    <w:uiPriority w:val="0"/>
    <w:pPr>
      <w:spacing w:line="360" w:lineRule="auto"/>
      <w:ind w:firstLine="420" w:firstLineChars="100"/>
    </w:pPr>
    <w:rPr>
      <w:szCs w:val="24"/>
    </w:rPr>
  </w:style>
  <w:style w:type="paragraph" w:styleId="4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9">
    <w:name w:val="Hyperlink"/>
    <w:basedOn w:val="8"/>
    <w:qFormat/>
    <w:uiPriority w:val="0"/>
    <w:rPr>
      <w:color w:val="0000FF"/>
      <w:u w:val="single"/>
    </w:rPr>
  </w:style>
  <w:style w:type="paragraph" w:customStyle="1" w:styleId="10">
    <w:name w:val="p0"/>
    <w:basedOn w:val="1"/>
    <w:qFormat/>
    <w:uiPriority w:val="0"/>
    <w:pPr>
      <w:widowControl/>
    </w:pPr>
    <w:rPr>
      <w:kern w:val="0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Office_11.1.0.11708_F1E327BC-269C-435d-A152-05C5408002CA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2018-07-15T15:11:00Z</dcterms:created>
  <dc:creator>d</dc:creator>
  <cp:lastModifiedBy>user</cp:lastModifiedBy>
  <cp:lastPrinted>2025-11-06T02:52:00Z</cp:lastPrinted>
  <dcterms:modified xsi:type="dcterms:W3CDTF">2025-11-06T14:41:44Z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2052-11.1.0.11708</vt:lpwstr>
  </property>
</Properties>
</file>