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仿宋_GB2312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附件</w:t>
      </w:r>
      <w:r>
        <w:rPr>
          <w:rFonts w:hint="eastAsia" w:ascii="黑体" w:hAnsi="黑体" w:eastAsia="黑体" w:cs="仿宋_GB2312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仿宋_GB2312"/>
          <w:kern w:val="0"/>
          <w:sz w:val="32"/>
          <w:szCs w:val="32"/>
          <w:lang w:val="en-US" w:eastAsia="zh-CN"/>
        </w:rPr>
        <w:t>:</w:t>
      </w:r>
    </w:p>
    <w:p>
      <w:pPr>
        <w:spacing w:line="480" w:lineRule="exact"/>
        <w:jc w:val="left"/>
        <w:rPr>
          <w:rFonts w:ascii="黑体" w:hAnsi="黑体" w:eastAsia="黑体" w:cs="仿宋_GB2312"/>
          <w:kern w:val="0"/>
          <w:sz w:val="32"/>
          <w:szCs w:val="32"/>
        </w:rPr>
      </w:pPr>
    </w:p>
    <w:p>
      <w:pPr>
        <w:spacing w:line="48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项目信用承诺书</w:t>
      </w:r>
    </w:p>
    <w:p>
      <w:pPr>
        <w:spacing w:line="460" w:lineRule="exact"/>
        <w:rPr>
          <w:rFonts w:ascii="仿宋" w:hAnsi="仿宋" w:eastAsia="仿宋"/>
          <w:sz w:val="32"/>
          <w:szCs w:val="32"/>
        </w:rPr>
      </w:pPr>
    </w:p>
    <w:p>
      <w:pPr>
        <w:spacing w:line="460" w:lineRule="exact"/>
        <w:ind w:firstLine="656" w:firstLineChars="20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为营造公平竞争、规范有序的市场环境，树立诚信守法经营形象。本单位郑重承诺：</w:t>
      </w:r>
    </w:p>
    <w:p>
      <w:pPr>
        <w:spacing w:line="460" w:lineRule="exact"/>
        <w:ind w:firstLine="656" w:firstLineChars="20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一、我单位作为项目经批准的合法建设主体，在该项目的招标及进场交易过程中将秉承诚实、信用、公平、公正的原则开展工作，并承诺该项目在招标前未先行组织实施。</w:t>
      </w:r>
    </w:p>
    <w:p>
      <w:pPr>
        <w:spacing w:line="460" w:lineRule="exact"/>
        <w:ind w:firstLine="656" w:firstLineChars="20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二、我单位向</w:t>
      </w:r>
      <w:r>
        <w:rPr>
          <w:rFonts w:hint="eastAsia" w:ascii="仿宋_GB2312" w:hAnsi="Times New Roman" w:eastAsia="仿宋_GB2312"/>
          <w:sz w:val="32"/>
          <w:szCs w:val="32"/>
        </w:rPr>
        <w:t>建设主管部门和交易中心</w:t>
      </w:r>
      <w:r>
        <w:rPr>
          <w:rFonts w:hint="eastAsia" w:ascii="仿宋_GB2312" w:eastAsia="仿宋_GB2312"/>
          <w:sz w:val="32"/>
          <w:szCs w:val="32"/>
        </w:rPr>
        <w:t>提交的相关</w:t>
      </w:r>
      <w:r>
        <w:rPr>
          <w:rFonts w:hint="eastAsia" w:ascii="仿宋_GB2312" w:hAnsi="Times New Roman" w:eastAsia="仿宋_GB2312"/>
          <w:sz w:val="32"/>
          <w:szCs w:val="32"/>
        </w:rPr>
        <w:t>材料均真实、合法、有效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460" w:lineRule="exact"/>
        <w:ind w:firstLine="656" w:firstLineChars="20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</w:t>
      </w:r>
      <w:r>
        <w:rPr>
          <w:rFonts w:hint="eastAsia" w:ascii="仿宋_GB2312" w:hAnsi="Times New Roman" w:eastAsia="仿宋_GB2312"/>
          <w:sz w:val="32"/>
          <w:szCs w:val="32"/>
        </w:rPr>
        <w:t>在各级媒体</w:t>
      </w:r>
      <w:r>
        <w:rPr>
          <w:rFonts w:hint="eastAsia" w:ascii="仿宋_GB2312" w:eastAsia="仿宋_GB2312"/>
          <w:sz w:val="32"/>
          <w:szCs w:val="32"/>
        </w:rPr>
        <w:t>发出的招标公告、投标邀请书及招标文件（资格预审文件）等交易文件内容一致，对符合条件的投标人都是公平、公正的，不存在有偏向性的条件或歧视性条款，不存在要求投标人提供不合理的保证金或要求垫资的情况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</w:p>
    <w:p>
      <w:pPr>
        <w:spacing w:line="460" w:lineRule="exact"/>
        <w:ind w:firstLine="656" w:firstLineChars="20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</w:t>
      </w:r>
      <w:r>
        <w:rPr>
          <w:rFonts w:hint="eastAsia" w:ascii="仿宋_GB2312" w:hAnsi="Times New Roman" w:eastAsia="仿宋_GB2312"/>
          <w:sz w:val="32"/>
          <w:szCs w:val="32"/>
        </w:rPr>
        <w:t>项目</w:t>
      </w:r>
      <w:r>
        <w:rPr>
          <w:rFonts w:hint="eastAsia" w:ascii="仿宋_GB2312" w:eastAsia="仿宋_GB2312"/>
          <w:sz w:val="32"/>
          <w:szCs w:val="32"/>
        </w:rPr>
        <w:t>招标及进场交易过程合法、公正，招标文件、中标人投标文件、合同将构成约束招标人及承包人的合同条款，我单位将遵循合同条款按时足额付款。</w:t>
      </w:r>
    </w:p>
    <w:p>
      <w:pPr>
        <w:spacing w:line="460" w:lineRule="exact"/>
        <w:ind w:firstLine="656" w:firstLineChars="20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</w:t>
      </w:r>
      <w:r>
        <w:rPr>
          <w:rFonts w:hint="eastAsia" w:ascii="仿宋_GB2312" w:hAnsi="Times New Roman" w:eastAsia="仿宋_GB2312"/>
          <w:sz w:val="32"/>
          <w:szCs w:val="32"/>
        </w:rPr>
        <w:t>项目招标及进场交易过程中，严格遵守招标投标有关法律法规和交易中心的有关规定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hAnsi="Times New Roman" w:eastAsia="仿宋_GB2312"/>
          <w:sz w:val="32"/>
          <w:szCs w:val="32"/>
        </w:rPr>
        <w:t>自觉接受监督。</w:t>
      </w:r>
      <w:r>
        <w:rPr>
          <w:rFonts w:hint="eastAsia" w:ascii="仿宋_GB2312" w:eastAsia="仿宋_GB2312"/>
          <w:sz w:val="32"/>
          <w:szCs w:val="32"/>
        </w:rPr>
        <w:t>如我单位存在违法违规操作行为，经查实后，我单位愿意接受相关法律法规的处罚, 并承担作为不良行为所产生的一切后果。</w:t>
      </w:r>
    </w:p>
    <w:p>
      <w:pPr>
        <w:spacing w:line="460" w:lineRule="exact"/>
        <w:ind w:firstLine="656" w:firstLineChars="20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六、本《信用承诺书》同意向社会公开。</w:t>
      </w:r>
    </w:p>
    <w:p>
      <w:pPr>
        <w:spacing w:line="460" w:lineRule="exact"/>
        <w:ind w:firstLine="656" w:firstLineChars="205"/>
        <w:rPr>
          <w:rFonts w:ascii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以上承诺如有违反，本单位将承担全部责任。</w:t>
      </w:r>
    </w:p>
    <w:p>
      <w:pPr>
        <w:spacing w:line="480" w:lineRule="exact"/>
        <w:ind w:right="1114" w:firstLine="645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right="1114" w:firstLine="645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承诺单位：（盖章）</w:t>
      </w:r>
    </w:p>
    <w:p>
      <w:pPr>
        <w:wordWrap w:val="0"/>
        <w:jc w:val="right"/>
        <w:rPr>
          <w:rFonts w:hint="eastAsia" w:eastAsia="仿宋_GB2312"/>
          <w:lang w:val="en-US" w:eastAsia="zh-CN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 xml:space="preserve">     年  月  日  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     </w:t>
      </w:r>
    </w:p>
    <w:sectPr>
      <w:pgSz w:w="11910" w:h="16840"/>
      <w:pgMar w:top="2098" w:right="1474" w:bottom="1984" w:left="1587" w:header="0" w:footer="1213" w:gutter="0"/>
      <w:pgNumType w:fmt="numberInDash"/>
      <w:cols w:equalWidth="0" w:num="1">
        <w:col w:w="9250"/>
      </w:cols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81263CB"/>
    <w:rsid w:val="46360871"/>
    <w:rsid w:val="68B8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2019-01-17T08:33:00Z</dcterms:created>
  <dc:creator>岳兰</dc:creator>
  <cp:lastModifiedBy>岳兰</cp:lastModifiedBy>
  <dcterms:modified xsi:type="dcterms:W3CDTF">2020-08-17T01:54:29Z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